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D" w:rsidRDefault="00A532FD" w:rsidP="00A532F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南京医科大学公开招聘少数民族学生辅导员公告</w:t>
      </w:r>
    </w:p>
    <w:p w:rsidR="00733D5A" w:rsidRDefault="00733D5A" w:rsidP="00A532FD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532FD" w:rsidRPr="00086AD8" w:rsidRDefault="00A532FD" w:rsidP="00A532FD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为更好地选拔优秀人才，充实教职工队伍，南京医科大学现面向国内外公开招聘、择优录用</w:t>
      </w:r>
      <w:r w:rsidRPr="00086AD8">
        <w:rPr>
          <w:rFonts w:ascii="仿宋" w:eastAsia="仿宋" w:hAnsi="仿宋" w:cs="宋体" w:hint="eastAsia"/>
          <w:kern w:val="0"/>
          <w:sz w:val="32"/>
          <w:szCs w:val="32"/>
        </w:rPr>
        <w:t>少数民族学生辅导员</w:t>
      </w:r>
      <w:r w:rsidR="00214642">
        <w:rPr>
          <w:rFonts w:ascii="仿宋" w:eastAsia="仿宋" w:hAnsi="仿宋" w:cs="宋体" w:hint="eastAsia"/>
          <w:kern w:val="0"/>
          <w:sz w:val="32"/>
          <w:szCs w:val="32"/>
        </w:rPr>
        <w:t>2名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。现将有关事项公告如下：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　一、应聘条件</w:t>
      </w:r>
      <w:r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1.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具有中华人民共和国国籍，坚持四项基本原则，拥护党的路线、方针、政策。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遵纪守法，品行端正，团结同志，廉洁奉公；热爱高等教育事业；有良好的团队协作和敬业精神。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3.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身体健康。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214642" w:rsidRPr="00A532FD">
        <w:rPr>
          <w:rFonts w:ascii="仿宋" w:eastAsia="仿宋" w:hAnsi="仿宋" w:cs="宋体"/>
          <w:kern w:val="0"/>
          <w:sz w:val="32"/>
          <w:szCs w:val="32"/>
        </w:rPr>
        <w:t>.</w:t>
      </w:r>
      <w:r w:rsidR="006D48E9">
        <w:rPr>
          <w:rFonts w:ascii="仿宋" w:eastAsia="仿宋" w:hAnsi="仿宋" w:cs="宋体" w:hint="eastAsia"/>
          <w:kern w:val="0"/>
          <w:sz w:val="32"/>
          <w:szCs w:val="32"/>
        </w:rPr>
        <w:t>熟练掌握维语与汉语的听说读写;</w:t>
      </w:r>
      <w:r w:rsidRPr="00086AD8">
        <w:rPr>
          <w:rFonts w:ascii="仿宋" w:eastAsia="仿宋" w:hAnsi="仿宋" w:cs="宋体" w:hint="eastAsia"/>
          <w:kern w:val="0"/>
          <w:sz w:val="32"/>
          <w:szCs w:val="32"/>
        </w:rPr>
        <w:t>中共党员优先。</w:t>
      </w:r>
    </w:p>
    <w:p w:rsidR="00A532FD" w:rsidRPr="00086AD8" w:rsidRDefault="00733D5A" w:rsidP="00A532FD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214642" w:rsidRPr="00A532FD">
        <w:rPr>
          <w:rFonts w:ascii="仿宋" w:eastAsia="仿宋" w:hAnsi="仿宋" w:cs="宋体"/>
          <w:kern w:val="0"/>
          <w:sz w:val="32"/>
          <w:szCs w:val="32"/>
        </w:rPr>
        <w:t>.</w:t>
      </w:r>
      <w:r w:rsidR="00A532FD" w:rsidRPr="00086AD8">
        <w:rPr>
          <w:rFonts w:ascii="仿宋" w:eastAsia="仿宋" w:hAnsi="仿宋" w:cs="宋体" w:hint="eastAsia"/>
          <w:kern w:val="0"/>
          <w:sz w:val="32"/>
          <w:szCs w:val="32"/>
        </w:rPr>
        <w:t>应聘者需具备国家教育部认可的全日制普通高校本科及其以上学历；医药、管理、心理、思想政治教育相关专业优先。</w:t>
      </w:r>
    </w:p>
    <w:p w:rsidR="00733D5A" w:rsidRDefault="00733D5A" w:rsidP="00733D5A">
      <w:pPr>
        <w:widowControl/>
        <w:spacing w:line="50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733D5A" w:rsidRDefault="00A532FD" w:rsidP="00733D5A">
      <w:pPr>
        <w:widowControl/>
        <w:spacing w:line="50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>二、简历提交要求</w:t>
      </w:r>
      <w:r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A532FD">
        <w:rPr>
          <w:rFonts w:ascii="仿宋" w:eastAsia="仿宋" w:hAnsi="仿宋" w:cs="宋体"/>
          <w:kern w:val="0"/>
          <w:sz w:val="32"/>
          <w:szCs w:val="32"/>
        </w:rPr>
        <w:t>1.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应聘者报名时须提交个人简历，请进入南京医科大学招聘网（</w:t>
      </w:r>
      <w:r w:rsidRPr="00A532FD">
        <w:rPr>
          <w:rFonts w:ascii="仿宋" w:eastAsia="仿宋" w:hAnsi="仿宋" w:cs="宋体"/>
          <w:kern w:val="0"/>
          <w:sz w:val="32"/>
          <w:szCs w:val="32"/>
        </w:rPr>
        <w:t>http://zp.njmu.edu.cn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），注册并登录，点击拟应聘的职位，根据系统页面提示按顺序填写个人信息并在线提交。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简历提交截止时间为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2018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28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日。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　</w:t>
      </w:r>
    </w:p>
    <w:p w:rsidR="00733D5A" w:rsidRDefault="00A532FD" w:rsidP="00733D5A">
      <w:pPr>
        <w:widowControl/>
        <w:spacing w:line="50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>三、考核办法</w:t>
      </w:r>
      <w:r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招聘部门或人事处对所有岗位应聘者初选后，确定考核人选并通知到本人。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　　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>少数民族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学生辅导员应聘者的考核方式分笔试、心理测试和面试三部分。考试时间由人事处通知。先进行笔试，根据笔试成绩确定参加面试的人选。面试为两轮，第一轮面试前集中进行在线心理测试，参加心理测试和面试的人选、时间等由人事处通知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　</w:t>
      </w:r>
    </w:p>
    <w:p w:rsidR="00A532FD" w:rsidRPr="00A532FD" w:rsidRDefault="00A532FD" w:rsidP="00733D5A">
      <w:pPr>
        <w:widowControl/>
        <w:spacing w:line="50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>四、体检</w:t>
      </w:r>
      <w:r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人事处对应聘者的思想政治表现、道德品质、业务能力等进行复审并通过后，按招聘岗位数确定参加体检人员，体检标准参照《公务员录用体检通用标准（试行）》（人社部发〔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2016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Pr="00A532FD">
        <w:rPr>
          <w:rFonts w:ascii="仿宋" w:eastAsia="仿宋" w:hAnsi="仿宋" w:cs="宋体"/>
          <w:kern w:val="0"/>
          <w:sz w:val="32"/>
          <w:szCs w:val="32"/>
        </w:rPr>
        <w:t>140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号修订版）执行。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　五、公示和聘用</w:t>
      </w:r>
      <w:r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1.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拟聘用人员名单在我校人事处网页公告栏公示一周，相关材料报上级人事部门审核备案。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聘用人员按规定实行试用期，试用期考核不合格者，取消录用资格。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3.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聘用人员实行编外人事代理。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</w:p>
    <w:p w:rsidR="00A532FD" w:rsidRPr="00A532FD" w:rsidRDefault="00A532FD" w:rsidP="00733D5A">
      <w:pPr>
        <w:widowControl/>
        <w:spacing w:line="50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>六、注意事项</w:t>
      </w:r>
      <w:r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1.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每位应聘者仅限应聘一个岗位。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2.</w:t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应聘者填报的个人信息和提交的材料应当真实、准确。凡弄虚作假者，一经查实，一律取消录用资格；已签订聘用合同的，立即解除合同。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</w:t>
      </w:r>
    </w:p>
    <w:p w:rsidR="000F5C07" w:rsidRPr="00A532FD" w:rsidRDefault="000F5C07" w:rsidP="00A532FD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14642" w:rsidRDefault="00214642" w:rsidP="00733D5A">
      <w:pPr>
        <w:widowControl/>
        <w:spacing w:line="500" w:lineRule="exact"/>
        <w:ind w:leftChars="250" w:left="525" w:firstLine="1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七</w:t>
      </w:r>
      <w:r w:rsidR="00733D5A"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733D5A">
        <w:rPr>
          <w:rFonts w:ascii="仿宋" w:eastAsia="仿宋" w:hAnsi="仿宋" w:cs="宋体" w:hint="eastAsia"/>
          <w:b/>
          <w:kern w:val="0"/>
          <w:sz w:val="32"/>
          <w:szCs w:val="32"/>
        </w:rPr>
        <w:t>联系人与联系方式</w:t>
      </w:r>
      <w:r w:rsidR="00733D5A" w:rsidRPr="00A532FD">
        <w:rPr>
          <w:rFonts w:ascii="仿宋" w:eastAsia="仿宋" w:hAnsi="仿宋" w:cs="宋体"/>
          <w:b/>
          <w:kern w:val="0"/>
          <w:sz w:val="32"/>
          <w:szCs w:val="32"/>
        </w:rPr>
        <w:br/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联系人：周丽丽        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>025-86869127                              联系人：王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冉　     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>025-86869197                     联系人：西热尼﹒拜克尔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</w:t>
      </w:r>
      <w:r w:rsidR="00733D5A" w:rsidRPr="00A532FD">
        <w:rPr>
          <w:rFonts w:ascii="仿宋" w:eastAsia="仿宋" w:hAnsi="仿宋" w:cs="宋体" w:hint="eastAsia"/>
          <w:kern w:val="0"/>
          <w:sz w:val="32"/>
          <w:szCs w:val="32"/>
        </w:rPr>
        <w:t>025-86868051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 xml:space="preserve">　                                地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>址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>南京市江宁区龙眠大道101号</w:t>
      </w:r>
      <w:r w:rsidR="00733D5A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A532FD" w:rsidRPr="00A532FD">
        <w:rPr>
          <w:rFonts w:ascii="仿宋" w:eastAsia="仿宋" w:hAnsi="仿宋" w:cs="宋体" w:hint="eastAsia"/>
          <w:kern w:val="0"/>
          <w:sz w:val="32"/>
          <w:szCs w:val="32"/>
        </w:rPr>
        <w:t>邮编：211166</w:t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　</w:t>
      </w:r>
    </w:p>
    <w:p w:rsidR="00214642" w:rsidRDefault="00214642" w:rsidP="00733D5A">
      <w:pPr>
        <w:widowControl/>
        <w:spacing w:line="500" w:lineRule="exact"/>
        <w:ind w:leftChars="250" w:left="525" w:firstLine="1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214642" w:rsidRDefault="00214642" w:rsidP="00733D5A">
      <w:pPr>
        <w:widowControl/>
        <w:spacing w:line="500" w:lineRule="exact"/>
        <w:ind w:leftChars="250" w:left="525" w:firstLine="1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00A532FD">
        <w:rPr>
          <w:rFonts w:ascii="仿宋" w:eastAsia="仿宋" w:hAnsi="仿宋" w:cs="宋体" w:hint="eastAsia"/>
          <w:b/>
          <w:kern w:val="0"/>
          <w:sz w:val="32"/>
          <w:szCs w:val="32"/>
        </w:rPr>
        <w:t>、纪律与监督</w:t>
      </w:r>
    </w:p>
    <w:p w:rsidR="00214642" w:rsidRDefault="00214642" w:rsidP="00733D5A">
      <w:pPr>
        <w:widowControl/>
        <w:spacing w:line="500" w:lineRule="exact"/>
        <w:ind w:leftChars="250" w:left="525" w:firstLine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监督、举报电话：</w:t>
      </w:r>
      <w:r w:rsidRPr="00A532FD">
        <w:rPr>
          <w:rFonts w:ascii="仿宋" w:eastAsia="仿宋" w:hAnsi="仿宋" w:cs="宋体"/>
          <w:kern w:val="0"/>
          <w:sz w:val="32"/>
          <w:szCs w:val="32"/>
        </w:rPr>
        <w:t xml:space="preserve">025-86869060 </w:t>
      </w:r>
      <w:r w:rsidRPr="00A532FD">
        <w:rPr>
          <w:rFonts w:ascii="仿宋" w:eastAsia="仿宋" w:hAnsi="仿宋" w:cs="宋体"/>
          <w:kern w:val="0"/>
          <w:sz w:val="32"/>
          <w:szCs w:val="32"/>
        </w:rPr>
        <w:br/>
      </w: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监督、举报电子邮箱：</w:t>
      </w:r>
      <w:hyperlink r:id="rId7" w:history="1">
        <w:r w:rsidRPr="00216BE5">
          <w:rPr>
            <w:rStyle w:val="a5"/>
            <w:rFonts w:ascii="仿宋" w:eastAsia="仿宋" w:hAnsi="仿宋" w:cs="宋体"/>
            <w:kern w:val="0"/>
            <w:sz w:val="32"/>
            <w:szCs w:val="32"/>
          </w:rPr>
          <w:t>jwjc@njmu.edu.cn</w:t>
        </w:r>
      </w:hyperlink>
    </w:p>
    <w:p w:rsidR="00214642" w:rsidRDefault="00214642" w:rsidP="00733D5A">
      <w:pPr>
        <w:widowControl/>
        <w:spacing w:line="500" w:lineRule="exact"/>
        <w:ind w:leftChars="250" w:left="525" w:firstLine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地址：南京医科大学纪委办公室邮编：</w:t>
      </w:r>
      <w:r w:rsidRPr="00A532FD">
        <w:rPr>
          <w:rFonts w:ascii="仿宋" w:eastAsia="仿宋" w:hAnsi="仿宋" w:cs="宋体"/>
          <w:kern w:val="0"/>
          <w:sz w:val="32"/>
          <w:szCs w:val="32"/>
        </w:rPr>
        <w:t>211166</w:t>
      </w:r>
    </w:p>
    <w:p w:rsidR="00A532FD" w:rsidRPr="00A532FD" w:rsidRDefault="00214642" w:rsidP="00733D5A">
      <w:pPr>
        <w:widowControl/>
        <w:spacing w:line="500" w:lineRule="exact"/>
        <w:ind w:leftChars="250" w:left="525" w:firstLine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532FD">
        <w:rPr>
          <w:rFonts w:ascii="仿宋" w:eastAsia="仿宋" w:hAnsi="仿宋" w:cs="宋体" w:hint="eastAsia"/>
          <w:kern w:val="0"/>
          <w:sz w:val="32"/>
          <w:szCs w:val="32"/>
        </w:rPr>
        <w:t>联系人：王海涛</w:t>
      </w:r>
    </w:p>
    <w:sectPr w:rsidR="00A532FD" w:rsidRPr="00A532FD" w:rsidSect="000F5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54" w:rsidRDefault="00C45454" w:rsidP="00A532FD">
      <w:r>
        <w:separator/>
      </w:r>
    </w:p>
  </w:endnote>
  <w:endnote w:type="continuationSeparator" w:id="0">
    <w:p w:rsidR="00C45454" w:rsidRDefault="00C45454" w:rsidP="00A5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54" w:rsidRDefault="00C45454" w:rsidP="00A532FD">
      <w:r>
        <w:separator/>
      </w:r>
    </w:p>
  </w:footnote>
  <w:footnote w:type="continuationSeparator" w:id="0">
    <w:p w:rsidR="00C45454" w:rsidRDefault="00C45454" w:rsidP="00A53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FD"/>
    <w:rsid w:val="000F5C07"/>
    <w:rsid w:val="00214642"/>
    <w:rsid w:val="004C2AC7"/>
    <w:rsid w:val="006D48E9"/>
    <w:rsid w:val="00733D5A"/>
    <w:rsid w:val="009A2AE3"/>
    <w:rsid w:val="00A532FD"/>
    <w:rsid w:val="00C4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2FD"/>
    <w:rPr>
      <w:sz w:val="18"/>
      <w:szCs w:val="18"/>
    </w:rPr>
  </w:style>
  <w:style w:type="character" w:styleId="a5">
    <w:name w:val="Hyperlink"/>
    <w:basedOn w:val="a0"/>
    <w:uiPriority w:val="99"/>
    <w:unhideWhenUsed/>
    <w:rsid w:val="00214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jc@njm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54B16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30EB-D910-4C17-8B35-FB309C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4</cp:revision>
  <dcterms:created xsi:type="dcterms:W3CDTF">2018-01-26T04:25:00Z</dcterms:created>
  <dcterms:modified xsi:type="dcterms:W3CDTF">2018-01-26T08:01:00Z</dcterms:modified>
</cp:coreProperties>
</file>